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695C" w14:textId="77777777" w:rsidR="00B15704" w:rsidRPr="00B15704" w:rsidRDefault="00B15704" w:rsidP="00B15704">
      <w:pPr>
        <w:rPr>
          <w:b/>
          <w:bCs/>
        </w:rPr>
      </w:pPr>
      <w:r w:rsidRPr="00B15704">
        <w:rPr>
          <w:b/>
          <w:bCs/>
        </w:rPr>
        <w:t>Clayton Jimmie</w:t>
      </w:r>
    </w:p>
    <w:p w14:paraId="2DDFC989" w14:textId="3AD83002" w:rsidR="00B15704" w:rsidRPr="00B15704" w:rsidRDefault="00B15704" w:rsidP="00B15704">
      <w:r w:rsidRPr="00B15704">
        <w:drawing>
          <wp:inline distT="0" distB="0" distL="0" distR="0" wp14:anchorId="5D47E590" wp14:editId="77717C0B">
            <wp:extent cx="5731510" cy="3822700"/>
            <wp:effectExtent l="0" t="0" r="2540" b="6350"/>
            <wp:docPr id="1915273578" name="Picture 10" descr="A person wearing goggles and a swim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73578" name="Picture 10" descr="A person wearing goggles and a swim c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361CF" w14:textId="77777777" w:rsidR="00B15704" w:rsidRPr="00B15704" w:rsidRDefault="00B15704" w:rsidP="00B15704">
      <w:r w:rsidRPr="00B15704">
        <w:t>Clayton Jimmie was born in Durban on 10 July 1995. He attended </w:t>
      </w:r>
      <w:hyperlink r:id="rId6" w:tgtFrame="_blank" w:history="1">
        <w:r w:rsidRPr="00B15704">
          <w:rPr>
            <w:rStyle w:val="Hyperlink"/>
          </w:rPr>
          <w:t>Westville BHS</w:t>
        </w:r>
      </w:hyperlink>
      <w:r w:rsidRPr="00B15704">
        <w:t> where he swam with coach Graham Hill.</w:t>
      </w:r>
    </w:p>
    <w:p w14:paraId="1D0C489F" w14:textId="77777777" w:rsidR="00B15704" w:rsidRPr="00B15704" w:rsidRDefault="00B15704" w:rsidP="00B15704">
      <w:hyperlink r:id="rId7" w:tgtFrame="_blank" w:history="1">
        <w:r w:rsidRPr="00B15704">
          <w:rPr>
            <w:rStyle w:val="Hyperlink"/>
          </w:rPr>
          <w:t>2014 Commonwealth</w:t>
        </w:r>
      </w:hyperlink>
      <w:r w:rsidRPr="00B15704">
        <w:t> Games in Scotland, Clayton swam in the heats of the 4x100 freestyle relay, in which South Africa won a bronze medal in the final. He achieved the same in the medley relay, where his team finished third, winning a bronze medal. </w:t>
      </w:r>
    </w:p>
    <w:p w14:paraId="7B4AD081" w14:textId="4E8C56E2" w:rsidR="00B15704" w:rsidRPr="00B15704" w:rsidRDefault="00B15704" w:rsidP="00B15704">
      <w:r w:rsidRPr="00B15704">
        <w:lastRenderedPageBreak/>
        <w:drawing>
          <wp:inline distT="0" distB="0" distL="0" distR="0" wp14:anchorId="2A3EB1BC" wp14:editId="7AECD293">
            <wp:extent cx="5731510" cy="3820795"/>
            <wp:effectExtent l="0" t="0" r="2540" b="8255"/>
            <wp:docPr id="1691298665" name="Picture 9" descr="A person and person holding med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98665" name="Picture 9" descr="A person and person holding meda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DCF6A" w14:textId="77777777" w:rsidR="00B15704" w:rsidRPr="00B15704" w:rsidRDefault="00B15704" w:rsidP="00B15704">
      <w:r w:rsidRPr="00B15704">
        <w:t xml:space="preserve">09 March 2024, Caitlyn de Lange and Clayton Jimmie of Team South Africa with their gold medals after the swimming finals at the </w:t>
      </w:r>
      <w:proofErr w:type="spellStart"/>
      <w:r w:rsidRPr="00B15704">
        <w:t>Borteyman</w:t>
      </w:r>
      <w:proofErr w:type="spellEnd"/>
      <w:r w:rsidRPr="00B15704">
        <w:t xml:space="preserve"> Aquatic Centre during day 3 of the 13th African Games in Ghana.</w:t>
      </w:r>
    </w:p>
    <w:p w14:paraId="787AD45F" w14:textId="77777777" w:rsidR="00B15704" w:rsidRPr="00B15704" w:rsidRDefault="00B15704" w:rsidP="00B15704">
      <w:pPr>
        <w:rPr>
          <w:b/>
          <w:bCs/>
        </w:rPr>
      </w:pPr>
      <w:r w:rsidRPr="00B15704">
        <w:rPr>
          <w:b/>
          <w:bCs/>
        </w:rPr>
        <w:t>Personal best times</w:t>
      </w:r>
    </w:p>
    <w:tbl>
      <w:tblPr>
        <w:tblW w:w="18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  <w:gridCol w:w="1356"/>
        <w:gridCol w:w="1293"/>
        <w:gridCol w:w="776"/>
        <w:gridCol w:w="2213"/>
        <w:gridCol w:w="3004"/>
        <w:gridCol w:w="6260"/>
      </w:tblGrid>
      <w:tr w:rsidR="00B15704" w:rsidRPr="00B15704" w14:paraId="772C59D5" w14:textId="77777777" w:rsidTr="00B15704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B322991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Event</w:t>
            </w:r>
          </w:p>
        </w:tc>
        <w:tc>
          <w:tcPr>
            <w:tcW w:w="600" w:type="dxa"/>
            <w:vAlign w:val="center"/>
            <w:hideMark/>
          </w:tcPr>
          <w:p w14:paraId="6E71547F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Course</w:t>
            </w:r>
          </w:p>
        </w:tc>
        <w:tc>
          <w:tcPr>
            <w:tcW w:w="750" w:type="dxa"/>
            <w:vAlign w:val="center"/>
            <w:hideMark/>
          </w:tcPr>
          <w:p w14:paraId="0CC38E84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Time</w:t>
            </w:r>
          </w:p>
        </w:tc>
        <w:tc>
          <w:tcPr>
            <w:tcW w:w="450" w:type="dxa"/>
            <w:vAlign w:val="center"/>
            <w:hideMark/>
          </w:tcPr>
          <w:p w14:paraId="453F1387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Pts.</w:t>
            </w:r>
          </w:p>
        </w:tc>
        <w:tc>
          <w:tcPr>
            <w:tcW w:w="1050" w:type="dxa"/>
            <w:vAlign w:val="center"/>
            <w:hideMark/>
          </w:tcPr>
          <w:p w14:paraId="1FDCF704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Date</w:t>
            </w:r>
          </w:p>
        </w:tc>
        <w:tc>
          <w:tcPr>
            <w:tcW w:w="1500" w:type="dxa"/>
            <w:vAlign w:val="center"/>
            <w:hideMark/>
          </w:tcPr>
          <w:p w14:paraId="7AFD072D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City (Nation)</w:t>
            </w:r>
          </w:p>
        </w:tc>
        <w:tc>
          <w:tcPr>
            <w:tcW w:w="2700" w:type="dxa"/>
            <w:vAlign w:val="center"/>
            <w:hideMark/>
          </w:tcPr>
          <w:p w14:paraId="5809486D" w14:textId="77777777" w:rsidR="00B15704" w:rsidRPr="00B15704" w:rsidRDefault="00B15704" w:rsidP="00B15704">
            <w:pPr>
              <w:rPr>
                <w:b/>
                <w:bCs/>
              </w:rPr>
            </w:pPr>
            <w:r w:rsidRPr="00B15704">
              <w:rPr>
                <w:b/>
                <w:bCs/>
              </w:rPr>
              <w:t>Meet</w:t>
            </w:r>
          </w:p>
        </w:tc>
      </w:tr>
      <w:tr w:rsidR="00B15704" w:rsidRPr="00B15704" w14:paraId="0AD0BEB0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7F3138" w14:textId="77777777" w:rsidR="00B15704" w:rsidRPr="00B15704" w:rsidRDefault="00B15704" w:rsidP="00B15704">
            <w:r w:rsidRPr="00B15704">
              <w:t>50m Freestyle</w:t>
            </w:r>
          </w:p>
        </w:tc>
        <w:tc>
          <w:tcPr>
            <w:tcW w:w="0" w:type="auto"/>
            <w:vAlign w:val="center"/>
            <w:hideMark/>
          </w:tcPr>
          <w:p w14:paraId="59902076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093A3719" w14:textId="77777777" w:rsidR="00B15704" w:rsidRPr="00B15704" w:rsidRDefault="00B15704" w:rsidP="00B15704">
            <w:r w:rsidRPr="00B15704">
              <w:t>22.33</w:t>
            </w:r>
          </w:p>
        </w:tc>
        <w:tc>
          <w:tcPr>
            <w:tcW w:w="0" w:type="auto"/>
            <w:vAlign w:val="center"/>
            <w:hideMark/>
          </w:tcPr>
          <w:p w14:paraId="19606099" w14:textId="77777777" w:rsidR="00B15704" w:rsidRPr="00B15704" w:rsidRDefault="00B15704" w:rsidP="00B15704">
            <w:r w:rsidRPr="00B15704">
              <w:t>821</w:t>
            </w:r>
          </w:p>
        </w:tc>
        <w:tc>
          <w:tcPr>
            <w:tcW w:w="0" w:type="auto"/>
            <w:vAlign w:val="center"/>
            <w:hideMark/>
          </w:tcPr>
          <w:p w14:paraId="21668EFF" w14:textId="77777777" w:rsidR="00B15704" w:rsidRPr="00B15704" w:rsidRDefault="00B15704" w:rsidP="00B15704">
            <w:r w:rsidRPr="00B15704">
              <w:t>16 Feb 2024</w:t>
            </w:r>
          </w:p>
        </w:tc>
        <w:tc>
          <w:tcPr>
            <w:tcW w:w="0" w:type="auto"/>
            <w:vAlign w:val="center"/>
            <w:hideMark/>
          </w:tcPr>
          <w:p w14:paraId="76889610" w14:textId="77777777" w:rsidR="00B15704" w:rsidRPr="00B15704" w:rsidRDefault="00B15704" w:rsidP="00B15704">
            <w:r w:rsidRPr="00B15704">
              <w:t>Doha (QAT)</w:t>
            </w:r>
          </w:p>
        </w:tc>
        <w:tc>
          <w:tcPr>
            <w:tcW w:w="0" w:type="auto"/>
            <w:vAlign w:val="center"/>
            <w:hideMark/>
          </w:tcPr>
          <w:p w14:paraId="70F1E450" w14:textId="77777777" w:rsidR="00B15704" w:rsidRPr="00B15704" w:rsidRDefault="00B15704" w:rsidP="00B15704">
            <w:r w:rsidRPr="00B15704">
              <w:t>World Aquatics Championships</w:t>
            </w:r>
          </w:p>
        </w:tc>
      </w:tr>
      <w:tr w:rsidR="00B15704" w:rsidRPr="00B15704" w14:paraId="19A4CF41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300F87" w14:textId="77777777" w:rsidR="00B15704" w:rsidRPr="00B15704" w:rsidRDefault="00B15704" w:rsidP="00B15704">
            <w:r w:rsidRPr="00B15704">
              <w:t>50m Freestyle</w:t>
            </w:r>
          </w:p>
        </w:tc>
        <w:tc>
          <w:tcPr>
            <w:tcW w:w="0" w:type="auto"/>
            <w:vAlign w:val="center"/>
            <w:hideMark/>
          </w:tcPr>
          <w:p w14:paraId="1FD05A41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17232989" w14:textId="77777777" w:rsidR="00B15704" w:rsidRPr="00B15704" w:rsidRDefault="00B15704" w:rsidP="00B15704">
            <w:r w:rsidRPr="00B15704">
              <w:t>21.84</w:t>
            </w:r>
          </w:p>
        </w:tc>
        <w:tc>
          <w:tcPr>
            <w:tcW w:w="0" w:type="auto"/>
            <w:vAlign w:val="center"/>
            <w:hideMark/>
          </w:tcPr>
          <w:p w14:paraId="3AFD2FE8" w14:textId="77777777" w:rsidR="00B15704" w:rsidRPr="00B15704" w:rsidRDefault="00B15704" w:rsidP="00B15704">
            <w:r w:rsidRPr="00B15704">
              <w:t>786</w:t>
            </w:r>
          </w:p>
        </w:tc>
        <w:tc>
          <w:tcPr>
            <w:tcW w:w="0" w:type="auto"/>
            <w:vAlign w:val="center"/>
            <w:hideMark/>
          </w:tcPr>
          <w:p w14:paraId="1E23A788" w14:textId="77777777" w:rsidR="00B15704" w:rsidRPr="00B15704" w:rsidRDefault="00B15704" w:rsidP="00B15704">
            <w:r w:rsidRPr="00B15704">
              <w:t>15 Dec 2022</w:t>
            </w:r>
          </w:p>
        </w:tc>
        <w:tc>
          <w:tcPr>
            <w:tcW w:w="0" w:type="auto"/>
            <w:vAlign w:val="center"/>
            <w:hideMark/>
          </w:tcPr>
          <w:p w14:paraId="58DED47C" w14:textId="77777777" w:rsidR="00B15704" w:rsidRPr="00B15704" w:rsidRDefault="00B15704" w:rsidP="00B15704">
            <w:r w:rsidRPr="00B15704">
              <w:t>Melbourne (AUS)</w:t>
            </w:r>
          </w:p>
        </w:tc>
        <w:tc>
          <w:tcPr>
            <w:tcW w:w="0" w:type="auto"/>
            <w:vAlign w:val="center"/>
            <w:hideMark/>
          </w:tcPr>
          <w:p w14:paraId="778A8F35" w14:textId="77777777" w:rsidR="00B15704" w:rsidRPr="00B15704" w:rsidRDefault="00B15704" w:rsidP="00B15704">
            <w:r w:rsidRPr="00B15704">
              <w:t>FINA: 16th World Short Course ...</w:t>
            </w:r>
          </w:p>
        </w:tc>
      </w:tr>
      <w:tr w:rsidR="00B15704" w:rsidRPr="00B15704" w14:paraId="587C2138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AFB2C6" w14:textId="77777777" w:rsidR="00B15704" w:rsidRPr="00B15704" w:rsidRDefault="00B15704" w:rsidP="00B15704">
            <w:r w:rsidRPr="00B15704">
              <w:t>100m Freestyle</w:t>
            </w:r>
          </w:p>
        </w:tc>
        <w:tc>
          <w:tcPr>
            <w:tcW w:w="0" w:type="auto"/>
            <w:vAlign w:val="center"/>
            <w:hideMark/>
          </w:tcPr>
          <w:p w14:paraId="096A3EAF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4BF37081" w14:textId="77777777" w:rsidR="00B15704" w:rsidRPr="00B15704" w:rsidRDefault="00B15704" w:rsidP="00B15704">
            <w:r w:rsidRPr="00B15704">
              <w:t>49.29</w:t>
            </w:r>
          </w:p>
        </w:tc>
        <w:tc>
          <w:tcPr>
            <w:tcW w:w="0" w:type="auto"/>
            <w:vAlign w:val="center"/>
            <w:hideMark/>
          </w:tcPr>
          <w:p w14:paraId="552FCFCA" w14:textId="77777777" w:rsidR="00B15704" w:rsidRPr="00B15704" w:rsidRDefault="00B15704" w:rsidP="00B15704">
            <w:r w:rsidRPr="00B15704">
              <w:t>859</w:t>
            </w:r>
          </w:p>
        </w:tc>
        <w:tc>
          <w:tcPr>
            <w:tcW w:w="0" w:type="auto"/>
            <w:vAlign w:val="center"/>
            <w:hideMark/>
          </w:tcPr>
          <w:p w14:paraId="26436ACD" w14:textId="77777777" w:rsidR="00B15704" w:rsidRPr="00B15704" w:rsidRDefault="00B15704" w:rsidP="00B15704">
            <w:r w:rsidRPr="00B15704">
              <w:t>9 Mar 2024</w:t>
            </w:r>
          </w:p>
        </w:tc>
        <w:tc>
          <w:tcPr>
            <w:tcW w:w="0" w:type="auto"/>
            <w:vAlign w:val="center"/>
            <w:hideMark/>
          </w:tcPr>
          <w:p w14:paraId="0364FBF7" w14:textId="77777777" w:rsidR="00B15704" w:rsidRPr="00B15704" w:rsidRDefault="00B15704" w:rsidP="00B15704">
            <w:r w:rsidRPr="00B15704">
              <w:t>Accra (GHA)</w:t>
            </w:r>
          </w:p>
        </w:tc>
        <w:tc>
          <w:tcPr>
            <w:tcW w:w="0" w:type="auto"/>
            <w:vAlign w:val="center"/>
            <w:hideMark/>
          </w:tcPr>
          <w:p w14:paraId="5422DCC4" w14:textId="77777777" w:rsidR="00B15704" w:rsidRPr="00B15704" w:rsidRDefault="00B15704" w:rsidP="00B15704">
            <w:r w:rsidRPr="00B15704">
              <w:t>13. African Games</w:t>
            </w:r>
          </w:p>
        </w:tc>
      </w:tr>
      <w:tr w:rsidR="00B15704" w:rsidRPr="00B15704" w14:paraId="2EB65065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134F44" w14:textId="77777777" w:rsidR="00B15704" w:rsidRPr="00B15704" w:rsidRDefault="00B15704" w:rsidP="00B15704">
            <w:r w:rsidRPr="00B15704">
              <w:t>100m Freestyle</w:t>
            </w:r>
          </w:p>
        </w:tc>
        <w:tc>
          <w:tcPr>
            <w:tcW w:w="0" w:type="auto"/>
            <w:vAlign w:val="center"/>
            <w:hideMark/>
          </w:tcPr>
          <w:p w14:paraId="58D4A916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71679279" w14:textId="77777777" w:rsidR="00B15704" w:rsidRPr="00B15704" w:rsidRDefault="00B15704" w:rsidP="00B15704">
            <w:r w:rsidRPr="00B15704">
              <w:t>48.09</w:t>
            </w:r>
          </w:p>
        </w:tc>
        <w:tc>
          <w:tcPr>
            <w:tcW w:w="0" w:type="auto"/>
            <w:vAlign w:val="center"/>
            <w:hideMark/>
          </w:tcPr>
          <w:p w14:paraId="2D6B11DC" w14:textId="77777777" w:rsidR="00B15704" w:rsidRPr="00B15704" w:rsidRDefault="00B15704" w:rsidP="00B15704">
            <w:r w:rsidRPr="00B15704">
              <w:t>810</w:t>
            </w:r>
          </w:p>
        </w:tc>
        <w:tc>
          <w:tcPr>
            <w:tcW w:w="0" w:type="auto"/>
            <w:vAlign w:val="center"/>
            <w:hideMark/>
          </w:tcPr>
          <w:p w14:paraId="7F98FFF5" w14:textId="77777777" w:rsidR="00B15704" w:rsidRPr="00B15704" w:rsidRDefault="00B15704" w:rsidP="00B15704">
            <w:r w:rsidRPr="00B15704">
              <w:t>14 Dec 2022</w:t>
            </w:r>
          </w:p>
        </w:tc>
        <w:tc>
          <w:tcPr>
            <w:tcW w:w="0" w:type="auto"/>
            <w:vAlign w:val="center"/>
            <w:hideMark/>
          </w:tcPr>
          <w:p w14:paraId="2BA04E72" w14:textId="77777777" w:rsidR="00B15704" w:rsidRPr="00B15704" w:rsidRDefault="00B15704" w:rsidP="00B15704">
            <w:r w:rsidRPr="00B15704">
              <w:t>Melbourne (AUS)</w:t>
            </w:r>
          </w:p>
        </w:tc>
        <w:tc>
          <w:tcPr>
            <w:tcW w:w="0" w:type="auto"/>
            <w:vAlign w:val="center"/>
            <w:hideMark/>
          </w:tcPr>
          <w:p w14:paraId="3FEE2961" w14:textId="77777777" w:rsidR="00B15704" w:rsidRPr="00B15704" w:rsidRDefault="00B15704" w:rsidP="00B15704">
            <w:r w:rsidRPr="00B15704">
              <w:t>FINA: 16th World Short Course ...</w:t>
            </w:r>
          </w:p>
        </w:tc>
      </w:tr>
      <w:tr w:rsidR="00B15704" w:rsidRPr="00B15704" w14:paraId="2D58FCB6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370A96" w14:textId="77777777" w:rsidR="00B15704" w:rsidRPr="00B15704" w:rsidRDefault="00B15704" w:rsidP="00B15704">
            <w:r w:rsidRPr="00B15704">
              <w:t>50m Backstroke</w:t>
            </w:r>
          </w:p>
        </w:tc>
        <w:tc>
          <w:tcPr>
            <w:tcW w:w="0" w:type="auto"/>
            <w:vAlign w:val="center"/>
            <w:hideMark/>
          </w:tcPr>
          <w:p w14:paraId="119DD272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6E9F0A7F" w14:textId="77777777" w:rsidR="00B15704" w:rsidRPr="00B15704" w:rsidRDefault="00B15704" w:rsidP="00B15704">
            <w:r w:rsidRPr="00B15704">
              <w:t>25.75</w:t>
            </w:r>
          </w:p>
        </w:tc>
        <w:tc>
          <w:tcPr>
            <w:tcW w:w="0" w:type="auto"/>
            <w:vAlign w:val="center"/>
            <w:hideMark/>
          </w:tcPr>
          <w:p w14:paraId="666294FC" w14:textId="77777777" w:rsidR="00B15704" w:rsidRPr="00B15704" w:rsidRDefault="00B15704" w:rsidP="00B15704">
            <w:r w:rsidRPr="00B15704">
              <w:t>764</w:t>
            </w:r>
          </w:p>
        </w:tc>
        <w:tc>
          <w:tcPr>
            <w:tcW w:w="0" w:type="auto"/>
            <w:vAlign w:val="center"/>
            <w:hideMark/>
          </w:tcPr>
          <w:p w14:paraId="6EFA6248" w14:textId="77777777" w:rsidR="00B15704" w:rsidRPr="00B15704" w:rsidRDefault="00B15704" w:rsidP="00B15704">
            <w:r w:rsidRPr="00B15704">
              <w:t>22 Aug 2022</w:t>
            </w:r>
          </w:p>
        </w:tc>
        <w:tc>
          <w:tcPr>
            <w:tcW w:w="0" w:type="auto"/>
            <w:vAlign w:val="center"/>
            <w:hideMark/>
          </w:tcPr>
          <w:p w14:paraId="16996316" w14:textId="77777777" w:rsidR="00B15704" w:rsidRPr="00B15704" w:rsidRDefault="00B15704" w:rsidP="00B15704">
            <w:r w:rsidRPr="00B15704">
              <w:t>Tunis (TUN)</w:t>
            </w:r>
          </w:p>
        </w:tc>
        <w:tc>
          <w:tcPr>
            <w:tcW w:w="0" w:type="auto"/>
            <w:vAlign w:val="center"/>
            <w:hideMark/>
          </w:tcPr>
          <w:p w14:paraId="157B1172" w14:textId="77777777" w:rsidR="00B15704" w:rsidRPr="00B15704" w:rsidRDefault="00B15704" w:rsidP="00B15704">
            <w:r w:rsidRPr="00B15704">
              <w:t>XV CANA African Championships</w:t>
            </w:r>
          </w:p>
        </w:tc>
      </w:tr>
      <w:tr w:rsidR="00B15704" w:rsidRPr="00B15704" w14:paraId="43BF786B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E391BB" w14:textId="77777777" w:rsidR="00B15704" w:rsidRPr="00B15704" w:rsidRDefault="00B15704" w:rsidP="00B15704">
            <w:r w:rsidRPr="00B15704">
              <w:t>50m Backstroke</w:t>
            </w:r>
          </w:p>
        </w:tc>
        <w:tc>
          <w:tcPr>
            <w:tcW w:w="0" w:type="auto"/>
            <w:vAlign w:val="center"/>
            <w:hideMark/>
          </w:tcPr>
          <w:p w14:paraId="3A5A94F1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4010AB81" w14:textId="77777777" w:rsidR="00B15704" w:rsidRPr="00B15704" w:rsidRDefault="00B15704" w:rsidP="00B15704">
            <w:r w:rsidRPr="00B15704">
              <w:t>24.85</w:t>
            </w:r>
          </w:p>
        </w:tc>
        <w:tc>
          <w:tcPr>
            <w:tcW w:w="0" w:type="auto"/>
            <w:vAlign w:val="center"/>
            <w:hideMark/>
          </w:tcPr>
          <w:p w14:paraId="5A90586A" w14:textId="77777777" w:rsidR="00B15704" w:rsidRPr="00B15704" w:rsidRDefault="00B15704" w:rsidP="00B15704">
            <w:r w:rsidRPr="00B15704">
              <w:t>704</w:t>
            </w:r>
          </w:p>
        </w:tc>
        <w:tc>
          <w:tcPr>
            <w:tcW w:w="0" w:type="auto"/>
            <w:vAlign w:val="center"/>
            <w:hideMark/>
          </w:tcPr>
          <w:p w14:paraId="6E9CD191" w14:textId="77777777" w:rsidR="00B15704" w:rsidRPr="00B15704" w:rsidRDefault="00B15704" w:rsidP="00B15704">
            <w:r w:rsidRPr="00B15704">
              <w:t>22 Oct 2022</w:t>
            </w:r>
          </w:p>
        </w:tc>
        <w:tc>
          <w:tcPr>
            <w:tcW w:w="0" w:type="auto"/>
            <w:vAlign w:val="center"/>
            <w:hideMark/>
          </w:tcPr>
          <w:p w14:paraId="11209992" w14:textId="77777777" w:rsidR="00B15704" w:rsidRPr="00B15704" w:rsidRDefault="00B15704" w:rsidP="00B15704">
            <w:r w:rsidRPr="00B15704">
              <w:t>Berlin (GER)</w:t>
            </w:r>
          </w:p>
        </w:tc>
        <w:tc>
          <w:tcPr>
            <w:tcW w:w="0" w:type="auto"/>
            <w:vAlign w:val="center"/>
            <w:hideMark/>
          </w:tcPr>
          <w:p w14:paraId="2AB02D1D" w14:textId="77777777" w:rsidR="00B15704" w:rsidRPr="00B15704" w:rsidRDefault="00B15704" w:rsidP="00B15704">
            <w:r w:rsidRPr="00B15704">
              <w:t>FINA: World Cup No 1 - 2022 Series</w:t>
            </w:r>
          </w:p>
        </w:tc>
      </w:tr>
      <w:tr w:rsidR="00B15704" w:rsidRPr="00B15704" w14:paraId="2E43F15B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7B7445" w14:textId="77777777" w:rsidR="00B15704" w:rsidRPr="00B15704" w:rsidRDefault="00B15704" w:rsidP="00B15704">
            <w:r w:rsidRPr="00B15704">
              <w:t>100m Backstroke</w:t>
            </w:r>
          </w:p>
        </w:tc>
        <w:tc>
          <w:tcPr>
            <w:tcW w:w="0" w:type="auto"/>
            <w:vAlign w:val="center"/>
            <w:hideMark/>
          </w:tcPr>
          <w:p w14:paraId="522834E9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6B82B12C" w14:textId="77777777" w:rsidR="00B15704" w:rsidRPr="00B15704" w:rsidRDefault="00B15704" w:rsidP="00B15704">
            <w:r w:rsidRPr="00B15704">
              <w:t>57.62</w:t>
            </w:r>
          </w:p>
        </w:tc>
        <w:tc>
          <w:tcPr>
            <w:tcW w:w="0" w:type="auto"/>
            <w:vAlign w:val="center"/>
            <w:hideMark/>
          </w:tcPr>
          <w:p w14:paraId="0FD3DFB8" w14:textId="77777777" w:rsidR="00B15704" w:rsidRPr="00B15704" w:rsidRDefault="00B15704" w:rsidP="00B15704">
            <w:r w:rsidRPr="00B15704">
              <w:t>718</w:t>
            </w:r>
          </w:p>
        </w:tc>
        <w:tc>
          <w:tcPr>
            <w:tcW w:w="0" w:type="auto"/>
            <w:vAlign w:val="center"/>
            <w:hideMark/>
          </w:tcPr>
          <w:p w14:paraId="4E3A5DB3" w14:textId="77777777" w:rsidR="00B15704" w:rsidRPr="00B15704" w:rsidRDefault="00B15704" w:rsidP="00B15704">
            <w:r w:rsidRPr="00B15704">
              <w:t>18 Apr 2015</w:t>
            </w:r>
          </w:p>
        </w:tc>
        <w:tc>
          <w:tcPr>
            <w:tcW w:w="0" w:type="auto"/>
            <w:vAlign w:val="center"/>
            <w:hideMark/>
          </w:tcPr>
          <w:p w14:paraId="30297D49" w14:textId="77777777" w:rsidR="00B15704" w:rsidRPr="00B15704" w:rsidRDefault="00B15704" w:rsidP="00B15704">
            <w:r w:rsidRPr="00B15704">
              <w:t>Durban</w:t>
            </w:r>
          </w:p>
        </w:tc>
        <w:tc>
          <w:tcPr>
            <w:tcW w:w="0" w:type="auto"/>
            <w:vAlign w:val="center"/>
            <w:hideMark/>
          </w:tcPr>
          <w:p w14:paraId="42B82A84" w14:textId="77777777" w:rsidR="00B15704" w:rsidRPr="00B15704" w:rsidRDefault="00B15704" w:rsidP="00B15704">
            <w:r w:rsidRPr="00B15704">
              <w:t>South African Championships</w:t>
            </w:r>
          </w:p>
        </w:tc>
      </w:tr>
      <w:tr w:rsidR="00B15704" w:rsidRPr="00B15704" w14:paraId="5FFE4E50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8EFD02" w14:textId="77777777" w:rsidR="00B15704" w:rsidRPr="00B15704" w:rsidRDefault="00B15704" w:rsidP="00B15704">
            <w:r w:rsidRPr="00B15704">
              <w:t>50m Butterfly</w:t>
            </w:r>
          </w:p>
        </w:tc>
        <w:tc>
          <w:tcPr>
            <w:tcW w:w="0" w:type="auto"/>
            <w:vAlign w:val="center"/>
            <w:hideMark/>
          </w:tcPr>
          <w:p w14:paraId="2B8D2479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60BCFB6A" w14:textId="77777777" w:rsidR="00B15704" w:rsidRPr="00B15704" w:rsidRDefault="00B15704" w:rsidP="00B15704">
            <w:r w:rsidRPr="00B15704">
              <w:t>23.54</w:t>
            </w:r>
          </w:p>
        </w:tc>
        <w:tc>
          <w:tcPr>
            <w:tcW w:w="0" w:type="auto"/>
            <w:vAlign w:val="center"/>
            <w:hideMark/>
          </w:tcPr>
          <w:p w14:paraId="4D05F9F5" w14:textId="77777777" w:rsidR="00B15704" w:rsidRPr="00B15704" w:rsidRDefault="00B15704" w:rsidP="00B15704">
            <w:r w:rsidRPr="00B15704">
              <w:t>846</w:t>
            </w:r>
          </w:p>
        </w:tc>
        <w:tc>
          <w:tcPr>
            <w:tcW w:w="0" w:type="auto"/>
            <w:vAlign w:val="center"/>
            <w:hideMark/>
          </w:tcPr>
          <w:p w14:paraId="79530DC8" w14:textId="77777777" w:rsidR="00B15704" w:rsidRPr="00B15704" w:rsidRDefault="00B15704" w:rsidP="00B15704">
            <w:r w:rsidRPr="00B15704">
              <w:t>21 Aug 2022</w:t>
            </w:r>
          </w:p>
        </w:tc>
        <w:tc>
          <w:tcPr>
            <w:tcW w:w="0" w:type="auto"/>
            <w:vAlign w:val="center"/>
            <w:hideMark/>
          </w:tcPr>
          <w:p w14:paraId="0244B370" w14:textId="77777777" w:rsidR="00B15704" w:rsidRPr="00B15704" w:rsidRDefault="00B15704" w:rsidP="00B15704">
            <w:r w:rsidRPr="00B15704">
              <w:t>Tunis (TUN)</w:t>
            </w:r>
          </w:p>
        </w:tc>
        <w:tc>
          <w:tcPr>
            <w:tcW w:w="0" w:type="auto"/>
            <w:vAlign w:val="center"/>
            <w:hideMark/>
          </w:tcPr>
          <w:p w14:paraId="20A473E1" w14:textId="77777777" w:rsidR="00B15704" w:rsidRPr="00B15704" w:rsidRDefault="00B15704" w:rsidP="00B15704">
            <w:r w:rsidRPr="00B15704">
              <w:t>XV CANA African Championships</w:t>
            </w:r>
          </w:p>
        </w:tc>
      </w:tr>
      <w:tr w:rsidR="00B15704" w:rsidRPr="00B15704" w14:paraId="03154CA8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0F4029" w14:textId="77777777" w:rsidR="00B15704" w:rsidRPr="00B15704" w:rsidRDefault="00B15704" w:rsidP="00B15704">
            <w:r w:rsidRPr="00B15704">
              <w:t>50m Butterfly</w:t>
            </w:r>
          </w:p>
        </w:tc>
        <w:tc>
          <w:tcPr>
            <w:tcW w:w="0" w:type="auto"/>
            <w:vAlign w:val="center"/>
            <w:hideMark/>
          </w:tcPr>
          <w:p w14:paraId="761D2A5A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57EEA725" w14:textId="77777777" w:rsidR="00B15704" w:rsidRPr="00B15704" w:rsidRDefault="00B15704" w:rsidP="00B15704">
            <w:r w:rsidRPr="00B15704">
              <w:t>23.41</w:t>
            </w:r>
          </w:p>
        </w:tc>
        <w:tc>
          <w:tcPr>
            <w:tcW w:w="0" w:type="auto"/>
            <w:vAlign w:val="center"/>
            <w:hideMark/>
          </w:tcPr>
          <w:p w14:paraId="798F185F" w14:textId="77777777" w:rsidR="00B15704" w:rsidRPr="00B15704" w:rsidRDefault="00B15704" w:rsidP="00B15704">
            <w:r w:rsidRPr="00B15704">
              <w:t>801</w:t>
            </w:r>
          </w:p>
        </w:tc>
        <w:tc>
          <w:tcPr>
            <w:tcW w:w="0" w:type="auto"/>
            <w:vAlign w:val="center"/>
            <w:hideMark/>
          </w:tcPr>
          <w:p w14:paraId="01A6DDDD" w14:textId="77777777" w:rsidR="00B15704" w:rsidRPr="00B15704" w:rsidRDefault="00B15704" w:rsidP="00B15704">
            <w:r w:rsidRPr="00B15704">
              <w:t>13 Dec 2022</w:t>
            </w:r>
          </w:p>
        </w:tc>
        <w:tc>
          <w:tcPr>
            <w:tcW w:w="0" w:type="auto"/>
            <w:vAlign w:val="center"/>
            <w:hideMark/>
          </w:tcPr>
          <w:p w14:paraId="799A29BE" w14:textId="77777777" w:rsidR="00B15704" w:rsidRPr="00B15704" w:rsidRDefault="00B15704" w:rsidP="00B15704">
            <w:r w:rsidRPr="00B15704">
              <w:t>Melbourne (AUS)</w:t>
            </w:r>
          </w:p>
        </w:tc>
        <w:tc>
          <w:tcPr>
            <w:tcW w:w="0" w:type="auto"/>
            <w:vAlign w:val="center"/>
            <w:hideMark/>
          </w:tcPr>
          <w:p w14:paraId="2A4062A6" w14:textId="77777777" w:rsidR="00B15704" w:rsidRPr="00B15704" w:rsidRDefault="00B15704" w:rsidP="00B15704">
            <w:r w:rsidRPr="00B15704">
              <w:t>FINA: 16th World Short Course ...</w:t>
            </w:r>
          </w:p>
        </w:tc>
      </w:tr>
      <w:tr w:rsidR="00B15704" w:rsidRPr="00B15704" w14:paraId="6E4D176D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2A6E0B" w14:textId="77777777" w:rsidR="00B15704" w:rsidRPr="00B15704" w:rsidRDefault="00B15704" w:rsidP="00B15704">
            <w:r w:rsidRPr="00B15704">
              <w:t>100m Butterfly</w:t>
            </w:r>
          </w:p>
        </w:tc>
        <w:tc>
          <w:tcPr>
            <w:tcW w:w="0" w:type="auto"/>
            <w:vAlign w:val="center"/>
            <w:hideMark/>
          </w:tcPr>
          <w:p w14:paraId="6DCC91DC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5C048B0C" w14:textId="77777777" w:rsidR="00B15704" w:rsidRPr="00B15704" w:rsidRDefault="00B15704" w:rsidP="00B15704">
            <w:r w:rsidRPr="00B15704">
              <w:t>53.99</w:t>
            </w:r>
          </w:p>
        </w:tc>
        <w:tc>
          <w:tcPr>
            <w:tcW w:w="0" w:type="auto"/>
            <w:vAlign w:val="center"/>
            <w:hideMark/>
          </w:tcPr>
          <w:p w14:paraId="35573B61" w14:textId="77777777" w:rsidR="00B15704" w:rsidRPr="00B15704" w:rsidRDefault="00B15704" w:rsidP="00B15704">
            <w:r w:rsidRPr="00B15704">
              <w:t>768</w:t>
            </w:r>
          </w:p>
        </w:tc>
        <w:tc>
          <w:tcPr>
            <w:tcW w:w="0" w:type="auto"/>
            <w:vAlign w:val="center"/>
            <w:hideMark/>
          </w:tcPr>
          <w:p w14:paraId="6E8DC0EB" w14:textId="77777777" w:rsidR="00B15704" w:rsidRPr="00B15704" w:rsidRDefault="00B15704" w:rsidP="00B15704">
            <w:r w:rsidRPr="00B15704">
              <w:t>22 Aug 2022</w:t>
            </w:r>
          </w:p>
        </w:tc>
        <w:tc>
          <w:tcPr>
            <w:tcW w:w="0" w:type="auto"/>
            <w:vAlign w:val="center"/>
            <w:hideMark/>
          </w:tcPr>
          <w:p w14:paraId="4F2ED88D" w14:textId="77777777" w:rsidR="00B15704" w:rsidRPr="00B15704" w:rsidRDefault="00B15704" w:rsidP="00B15704">
            <w:r w:rsidRPr="00B15704">
              <w:t>Tunis (TUN)</w:t>
            </w:r>
          </w:p>
        </w:tc>
        <w:tc>
          <w:tcPr>
            <w:tcW w:w="0" w:type="auto"/>
            <w:vAlign w:val="center"/>
            <w:hideMark/>
          </w:tcPr>
          <w:p w14:paraId="533689B0" w14:textId="77777777" w:rsidR="00B15704" w:rsidRPr="00B15704" w:rsidRDefault="00B15704" w:rsidP="00B15704">
            <w:r w:rsidRPr="00B15704">
              <w:t>XV CANA African Championships</w:t>
            </w:r>
          </w:p>
        </w:tc>
      </w:tr>
      <w:tr w:rsidR="00B15704" w:rsidRPr="00B15704" w14:paraId="23E47DBE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889F6B" w14:textId="77777777" w:rsidR="00B15704" w:rsidRPr="00B15704" w:rsidRDefault="00B15704" w:rsidP="00B15704">
            <w:r w:rsidRPr="00B15704">
              <w:t>100m Butterfly</w:t>
            </w:r>
          </w:p>
        </w:tc>
        <w:tc>
          <w:tcPr>
            <w:tcW w:w="0" w:type="auto"/>
            <w:vAlign w:val="center"/>
            <w:hideMark/>
          </w:tcPr>
          <w:p w14:paraId="7A589838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33D4A012" w14:textId="77777777" w:rsidR="00B15704" w:rsidRPr="00B15704" w:rsidRDefault="00B15704" w:rsidP="00B15704">
            <w:r w:rsidRPr="00B15704">
              <w:t>54.28</w:t>
            </w:r>
          </w:p>
        </w:tc>
        <w:tc>
          <w:tcPr>
            <w:tcW w:w="0" w:type="auto"/>
            <w:vAlign w:val="center"/>
            <w:hideMark/>
          </w:tcPr>
          <w:p w14:paraId="7F0D9299" w14:textId="77777777" w:rsidR="00B15704" w:rsidRPr="00B15704" w:rsidRDefault="00B15704" w:rsidP="00B15704">
            <w:r w:rsidRPr="00B15704">
              <w:t>682</w:t>
            </w:r>
          </w:p>
        </w:tc>
        <w:tc>
          <w:tcPr>
            <w:tcW w:w="0" w:type="auto"/>
            <w:vAlign w:val="center"/>
            <w:hideMark/>
          </w:tcPr>
          <w:p w14:paraId="46BE0366" w14:textId="77777777" w:rsidR="00B15704" w:rsidRPr="00B15704" w:rsidRDefault="00B15704" w:rsidP="00B15704">
            <w:r w:rsidRPr="00B15704">
              <w:t>21 Oct 2022</w:t>
            </w:r>
          </w:p>
        </w:tc>
        <w:tc>
          <w:tcPr>
            <w:tcW w:w="0" w:type="auto"/>
            <w:vAlign w:val="center"/>
            <w:hideMark/>
          </w:tcPr>
          <w:p w14:paraId="029537CD" w14:textId="77777777" w:rsidR="00B15704" w:rsidRPr="00B15704" w:rsidRDefault="00B15704" w:rsidP="00B15704">
            <w:r w:rsidRPr="00B15704">
              <w:t>Berlin (GER)</w:t>
            </w:r>
          </w:p>
        </w:tc>
        <w:tc>
          <w:tcPr>
            <w:tcW w:w="0" w:type="auto"/>
            <w:vAlign w:val="center"/>
            <w:hideMark/>
          </w:tcPr>
          <w:p w14:paraId="318A5B7C" w14:textId="77777777" w:rsidR="00B15704" w:rsidRPr="00B15704" w:rsidRDefault="00B15704" w:rsidP="00B15704">
            <w:r w:rsidRPr="00B15704">
              <w:t>FINA: World Cup No 1 - 2022 Series</w:t>
            </w:r>
          </w:p>
        </w:tc>
      </w:tr>
      <w:tr w:rsidR="00B15704" w:rsidRPr="00B15704" w14:paraId="5EF8CBCC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B89667" w14:textId="77777777" w:rsidR="00B15704" w:rsidRPr="00B15704" w:rsidRDefault="00B15704" w:rsidP="00B15704">
            <w:r w:rsidRPr="00B15704">
              <w:lastRenderedPageBreak/>
              <w:t>100m Medley</w:t>
            </w:r>
          </w:p>
        </w:tc>
        <w:tc>
          <w:tcPr>
            <w:tcW w:w="0" w:type="auto"/>
            <w:vAlign w:val="center"/>
            <w:hideMark/>
          </w:tcPr>
          <w:p w14:paraId="376E9F9F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29EE6510" w14:textId="77777777" w:rsidR="00B15704" w:rsidRPr="00B15704" w:rsidRDefault="00B15704" w:rsidP="00B15704">
            <w:r w:rsidRPr="00B15704">
              <w:t>57.44</w:t>
            </w:r>
          </w:p>
        </w:tc>
        <w:tc>
          <w:tcPr>
            <w:tcW w:w="0" w:type="auto"/>
            <w:vAlign w:val="center"/>
            <w:hideMark/>
          </w:tcPr>
          <w:p w14:paraId="39A7E989" w14:textId="77777777" w:rsidR="00B15704" w:rsidRPr="00B15704" w:rsidRDefault="00B15704" w:rsidP="00B15704">
            <w:r w:rsidRPr="00B15704">
              <w:t>631</w:t>
            </w:r>
          </w:p>
        </w:tc>
        <w:tc>
          <w:tcPr>
            <w:tcW w:w="0" w:type="auto"/>
            <w:vAlign w:val="center"/>
            <w:hideMark/>
          </w:tcPr>
          <w:p w14:paraId="79B6F49F" w14:textId="77777777" w:rsidR="00B15704" w:rsidRPr="00B15704" w:rsidRDefault="00B15704" w:rsidP="00B15704">
            <w:r w:rsidRPr="00B15704">
              <w:t>8 Aug 2014</w:t>
            </w:r>
          </w:p>
        </w:tc>
        <w:tc>
          <w:tcPr>
            <w:tcW w:w="0" w:type="auto"/>
            <w:vAlign w:val="center"/>
            <w:hideMark/>
          </w:tcPr>
          <w:p w14:paraId="7AD37F61" w14:textId="77777777" w:rsidR="00B15704" w:rsidRPr="00B15704" w:rsidRDefault="00B15704" w:rsidP="00B15704">
            <w:r w:rsidRPr="00B15704">
              <w:t>Durban</w:t>
            </w:r>
          </w:p>
        </w:tc>
        <w:tc>
          <w:tcPr>
            <w:tcW w:w="0" w:type="auto"/>
            <w:vAlign w:val="center"/>
            <w:hideMark/>
          </w:tcPr>
          <w:p w14:paraId="1ECAA3C0" w14:textId="77777777" w:rsidR="00B15704" w:rsidRPr="00B15704" w:rsidRDefault="00B15704" w:rsidP="00B15704">
            <w:r w:rsidRPr="00B15704">
              <w:t>South African Short Course ...</w:t>
            </w:r>
          </w:p>
        </w:tc>
      </w:tr>
      <w:tr w:rsidR="00B15704" w:rsidRPr="00B15704" w14:paraId="4CD9BE5F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F4327" w14:textId="77777777" w:rsidR="00B15704" w:rsidRPr="00B15704" w:rsidRDefault="00B15704" w:rsidP="00B15704">
            <w:r w:rsidRPr="00B15704">
              <w:t>50m Freestyle Lap</w:t>
            </w:r>
          </w:p>
        </w:tc>
        <w:tc>
          <w:tcPr>
            <w:tcW w:w="0" w:type="auto"/>
            <w:vAlign w:val="center"/>
            <w:hideMark/>
          </w:tcPr>
          <w:p w14:paraId="23AFF42E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3037475A" w14:textId="77777777" w:rsidR="00B15704" w:rsidRPr="00B15704" w:rsidRDefault="00B15704" w:rsidP="00B15704">
            <w:r w:rsidRPr="00B15704">
              <w:t>22.54</w:t>
            </w:r>
          </w:p>
        </w:tc>
        <w:tc>
          <w:tcPr>
            <w:tcW w:w="0" w:type="auto"/>
            <w:vAlign w:val="center"/>
            <w:hideMark/>
          </w:tcPr>
          <w:p w14:paraId="53B91BD7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7F6DE044" w14:textId="77777777" w:rsidR="00B15704" w:rsidRPr="00B15704" w:rsidRDefault="00B15704" w:rsidP="00B15704">
            <w:r w:rsidRPr="00B15704">
              <w:t>17 Apr 2015</w:t>
            </w:r>
          </w:p>
        </w:tc>
        <w:tc>
          <w:tcPr>
            <w:tcW w:w="0" w:type="auto"/>
            <w:vAlign w:val="center"/>
            <w:hideMark/>
          </w:tcPr>
          <w:p w14:paraId="354196C0" w14:textId="77777777" w:rsidR="00B15704" w:rsidRPr="00B15704" w:rsidRDefault="00B15704" w:rsidP="00B15704">
            <w:r w:rsidRPr="00B15704">
              <w:t>Durban</w:t>
            </w:r>
          </w:p>
        </w:tc>
        <w:tc>
          <w:tcPr>
            <w:tcW w:w="0" w:type="auto"/>
            <w:vAlign w:val="center"/>
            <w:hideMark/>
          </w:tcPr>
          <w:p w14:paraId="30411BF1" w14:textId="77777777" w:rsidR="00B15704" w:rsidRPr="00B15704" w:rsidRDefault="00B15704" w:rsidP="00B15704">
            <w:r w:rsidRPr="00B15704">
              <w:t>South African Championships</w:t>
            </w:r>
          </w:p>
        </w:tc>
      </w:tr>
      <w:tr w:rsidR="00B15704" w:rsidRPr="00B15704" w14:paraId="6854DD05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6929D6" w14:textId="77777777" w:rsidR="00B15704" w:rsidRPr="00B15704" w:rsidRDefault="00B15704" w:rsidP="00B15704">
            <w:r w:rsidRPr="00B15704">
              <w:t>50m Freestyle Lap</w:t>
            </w:r>
          </w:p>
        </w:tc>
        <w:tc>
          <w:tcPr>
            <w:tcW w:w="0" w:type="auto"/>
            <w:vAlign w:val="center"/>
            <w:hideMark/>
          </w:tcPr>
          <w:p w14:paraId="5576E316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4CF2B5DB" w14:textId="77777777" w:rsidR="00B15704" w:rsidRPr="00B15704" w:rsidRDefault="00B15704" w:rsidP="00B15704">
            <w:r w:rsidRPr="00B15704">
              <w:t>21.98</w:t>
            </w:r>
          </w:p>
        </w:tc>
        <w:tc>
          <w:tcPr>
            <w:tcW w:w="0" w:type="auto"/>
            <w:vAlign w:val="center"/>
            <w:hideMark/>
          </w:tcPr>
          <w:p w14:paraId="16377DDC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69E41897" w14:textId="77777777" w:rsidR="00B15704" w:rsidRPr="00B15704" w:rsidRDefault="00B15704" w:rsidP="00B15704">
            <w:r w:rsidRPr="00B15704">
              <w:t>8 Aug 2014</w:t>
            </w:r>
          </w:p>
        </w:tc>
        <w:tc>
          <w:tcPr>
            <w:tcW w:w="0" w:type="auto"/>
            <w:vAlign w:val="center"/>
            <w:hideMark/>
          </w:tcPr>
          <w:p w14:paraId="6E90577B" w14:textId="77777777" w:rsidR="00B15704" w:rsidRPr="00B15704" w:rsidRDefault="00B15704" w:rsidP="00B15704">
            <w:r w:rsidRPr="00B15704">
              <w:t>Durban</w:t>
            </w:r>
          </w:p>
        </w:tc>
        <w:tc>
          <w:tcPr>
            <w:tcW w:w="0" w:type="auto"/>
            <w:vAlign w:val="center"/>
            <w:hideMark/>
          </w:tcPr>
          <w:p w14:paraId="327908D7" w14:textId="77777777" w:rsidR="00B15704" w:rsidRPr="00B15704" w:rsidRDefault="00B15704" w:rsidP="00B15704">
            <w:r w:rsidRPr="00B15704">
              <w:t>South African Short Course ...</w:t>
            </w:r>
          </w:p>
        </w:tc>
      </w:tr>
      <w:tr w:rsidR="00B15704" w:rsidRPr="00B15704" w14:paraId="42B15665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AFFC82" w14:textId="77777777" w:rsidR="00B15704" w:rsidRPr="00B15704" w:rsidRDefault="00B15704" w:rsidP="00B15704">
            <w:r w:rsidRPr="00B15704">
              <w:t>100m Freestyle Lap</w:t>
            </w:r>
          </w:p>
        </w:tc>
        <w:tc>
          <w:tcPr>
            <w:tcW w:w="0" w:type="auto"/>
            <w:vAlign w:val="center"/>
            <w:hideMark/>
          </w:tcPr>
          <w:p w14:paraId="6C76CC15" w14:textId="77777777" w:rsidR="00B15704" w:rsidRPr="00B15704" w:rsidRDefault="00B15704" w:rsidP="00B15704">
            <w:r w:rsidRPr="00B15704">
              <w:t>50m</w:t>
            </w:r>
          </w:p>
        </w:tc>
        <w:tc>
          <w:tcPr>
            <w:tcW w:w="0" w:type="auto"/>
            <w:vAlign w:val="center"/>
            <w:hideMark/>
          </w:tcPr>
          <w:p w14:paraId="24803F10" w14:textId="77777777" w:rsidR="00B15704" w:rsidRPr="00B15704" w:rsidRDefault="00B15704" w:rsidP="00B15704">
            <w:r w:rsidRPr="00B15704">
              <w:t>49.17</w:t>
            </w:r>
          </w:p>
        </w:tc>
        <w:tc>
          <w:tcPr>
            <w:tcW w:w="0" w:type="auto"/>
            <w:vAlign w:val="center"/>
            <w:hideMark/>
          </w:tcPr>
          <w:p w14:paraId="66FFFEFC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05E5EFE7" w14:textId="77777777" w:rsidR="00B15704" w:rsidRPr="00B15704" w:rsidRDefault="00B15704" w:rsidP="00B15704">
            <w:r w:rsidRPr="00B15704">
              <w:t>18 Feb 2024</w:t>
            </w:r>
          </w:p>
        </w:tc>
        <w:tc>
          <w:tcPr>
            <w:tcW w:w="0" w:type="auto"/>
            <w:vAlign w:val="center"/>
            <w:hideMark/>
          </w:tcPr>
          <w:p w14:paraId="6131290A" w14:textId="77777777" w:rsidR="00B15704" w:rsidRPr="00B15704" w:rsidRDefault="00B15704" w:rsidP="00B15704">
            <w:r w:rsidRPr="00B15704">
              <w:t>Doha (QAT)</w:t>
            </w:r>
          </w:p>
        </w:tc>
        <w:tc>
          <w:tcPr>
            <w:tcW w:w="0" w:type="auto"/>
            <w:vAlign w:val="center"/>
            <w:hideMark/>
          </w:tcPr>
          <w:p w14:paraId="36004059" w14:textId="77777777" w:rsidR="00B15704" w:rsidRPr="00B15704" w:rsidRDefault="00B15704" w:rsidP="00B15704">
            <w:r w:rsidRPr="00B15704">
              <w:t>World Aquatics Championships</w:t>
            </w:r>
          </w:p>
        </w:tc>
      </w:tr>
      <w:tr w:rsidR="00B15704" w:rsidRPr="00B15704" w14:paraId="2CBEA5A5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C4625" w14:textId="77777777" w:rsidR="00B15704" w:rsidRPr="00B15704" w:rsidRDefault="00B15704" w:rsidP="00B15704">
            <w:r w:rsidRPr="00B15704">
              <w:t>100m Freestyle Lap</w:t>
            </w:r>
          </w:p>
        </w:tc>
        <w:tc>
          <w:tcPr>
            <w:tcW w:w="0" w:type="auto"/>
            <w:vAlign w:val="center"/>
            <w:hideMark/>
          </w:tcPr>
          <w:p w14:paraId="112BD109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58FF06B5" w14:textId="77777777" w:rsidR="00B15704" w:rsidRPr="00B15704" w:rsidRDefault="00B15704" w:rsidP="00B15704">
            <w:r w:rsidRPr="00B15704">
              <w:t>47.89</w:t>
            </w:r>
          </w:p>
        </w:tc>
        <w:tc>
          <w:tcPr>
            <w:tcW w:w="0" w:type="auto"/>
            <w:vAlign w:val="center"/>
            <w:hideMark/>
          </w:tcPr>
          <w:p w14:paraId="4AB12FAF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0A7F35ED" w14:textId="77777777" w:rsidR="00B15704" w:rsidRPr="00B15704" w:rsidRDefault="00B15704" w:rsidP="00B15704">
            <w:r w:rsidRPr="00B15704">
              <w:t>3 Dec 2014</w:t>
            </w:r>
          </w:p>
        </w:tc>
        <w:tc>
          <w:tcPr>
            <w:tcW w:w="0" w:type="auto"/>
            <w:vAlign w:val="center"/>
            <w:hideMark/>
          </w:tcPr>
          <w:p w14:paraId="4D448769" w14:textId="77777777" w:rsidR="00B15704" w:rsidRPr="00B15704" w:rsidRDefault="00B15704" w:rsidP="00B15704">
            <w:r w:rsidRPr="00B15704">
              <w:t>Doha (QAT)</w:t>
            </w:r>
          </w:p>
        </w:tc>
        <w:tc>
          <w:tcPr>
            <w:tcW w:w="0" w:type="auto"/>
            <w:vAlign w:val="center"/>
            <w:hideMark/>
          </w:tcPr>
          <w:p w14:paraId="590B9777" w14:textId="77777777" w:rsidR="00B15704" w:rsidRPr="00B15704" w:rsidRDefault="00B15704" w:rsidP="00B15704">
            <w:r w:rsidRPr="00B15704">
              <w:t>FINA: 12th World Short Course ...</w:t>
            </w:r>
          </w:p>
        </w:tc>
      </w:tr>
      <w:tr w:rsidR="00B15704" w:rsidRPr="00B15704" w14:paraId="0D776F8D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E5769F" w14:textId="77777777" w:rsidR="00B15704" w:rsidRPr="00B15704" w:rsidRDefault="00B15704" w:rsidP="00B15704">
            <w:r w:rsidRPr="00B15704">
              <w:t>50m Butterfly Lap</w:t>
            </w:r>
          </w:p>
        </w:tc>
        <w:tc>
          <w:tcPr>
            <w:tcW w:w="0" w:type="auto"/>
            <w:vAlign w:val="center"/>
            <w:hideMark/>
          </w:tcPr>
          <w:p w14:paraId="060476C6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744D4891" w14:textId="77777777" w:rsidR="00B15704" w:rsidRPr="00B15704" w:rsidRDefault="00B15704" w:rsidP="00B15704">
            <w:r w:rsidRPr="00B15704">
              <w:t>22.92</w:t>
            </w:r>
          </w:p>
        </w:tc>
        <w:tc>
          <w:tcPr>
            <w:tcW w:w="0" w:type="auto"/>
            <w:vAlign w:val="center"/>
            <w:hideMark/>
          </w:tcPr>
          <w:p w14:paraId="53E5DD2F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34632D51" w14:textId="77777777" w:rsidR="00B15704" w:rsidRPr="00B15704" w:rsidRDefault="00B15704" w:rsidP="00B15704">
            <w:r w:rsidRPr="00B15704">
              <w:t>4 Dec 2014</w:t>
            </w:r>
          </w:p>
        </w:tc>
        <w:tc>
          <w:tcPr>
            <w:tcW w:w="0" w:type="auto"/>
            <w:vAlign w:val="center"/>
            <w:hideMark/>
          </w:tcPr>
          <w:p w14:paraId="5BCE3CB6" w14:textId="77777777" w:rsidR="00B15704" w:rsidRPr="00B15704" w:rsidRDefault="00B15704" w:rsidP="00B15704">
            <w:r w:rsidRPr="00B15704">
              <w:t>Doha (QAT)</w:t>
            </w:r>
          </w:p>
        </w:tc>
        <w:tc>
          <w:tcPr>
            <w:tcW w:w="0" w:type="auto"/>
            <w:vAlign w:val="center"/>
            <w:hideMark/>
          </w:tcPr>
          <w:p w14:paraId="11FC0C7A" w14:textId="77777777" w:rsidR="00B15704" w:rsidRPr="00B15704" w:rsidRDefault="00B15704" w:rsidP="00B15704">
            <w:r w:rsidRPr="00B15704">
              <w:t>FINA: 12th World Short Course ...</w:t>
            </w:r>
          </w:p>
        </w:tc>
      </w:tr>
      <w:tr w:rsidR="00B15704" w:rsidRPr="00B15704" w14:paraId="7D21A9A1" w14:textId="77777777" w:rsidTr="00B157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FF35C9" w14:textId="77777777" w:rsidR="00B15704" w:rsidRPr="00B15704" w:rsidRDefault="00B15704" w:rsidP="00B15704">
            <w:r w:rsidRPr="00B15704">
              <w:t>100m Butterfly Lap</w:t>
            </w:r>
          </w:p>
        </w:tc>
        <w:tc>
          <w:tcPr>
            <w:tcW w:w="0" w:type="auto"/>
            <w:vAlign w:val="center"/>
            <w:hideMark/>
          </w:tcPr>
          <w:p w14:paraId="0EBF3764" w14:textId="77777777" w:rsidR="00B15704" w:rsidRPr="00B15704" w:rsidRDefault="00B15704" w:rsidP="00B15704">
            <w:r w:rsidRPr="00B15704">
              <w:t>25m</w:t>
            </w:r>
          </w:p>
        </w:tc>
        <w:tc>
          <w:tcPr>
            <w:tcW w:w="0" w:type="auto"/>
            <w:vAlign w:val="center"/>
            <w:hideMark/>
          </w:tcPr>
          <w:p w14:paraId="58BCA2DC" w14:textId="77777777" w:rsidR="00B15704" w:rsidRPr="00B15704" w:rsidRDefault="00B15704" w:rsidP="00B15704">
            <w:r w:rsidRPr="00B15704">
              <w:t>53.11</w:t>
            </w:r>
          </w:p>
        </w:tc>
        <w:tc>
          <w:tcPr>
            <w:tcW w:w="0" w:type="auto"/>
            <w:vAlign w:val="center"/>
            <w:hideMark/>
          </w:tcPr>
          <w:p w14:paraId="57C0C037" w14:textId="77777777" w:rsidR="00B15704" w:rsidRPr="00B15704" w:rsidRDefault="00B15704" w:rsidP="00B15704">
            <w:r w:rsidRPr="00B15704">
              <w:t>-</w:t>
            </w:r>
          </w:p>
        </w:tc>
        <w:tc>
          <w:tcPr>
            <w:tcW w:w="0" w:type="auto"/>
            <w:vAlign w:val="center"/>
            <w:hideMark/>
          </w:tcPr>
          <w:p w14:paraId="189AE635" w14:textId="77777777" w:rsidR="00B15704" w:rsidRPr="00B15704" w:rsidRDefault="00B15704" w:rsidP="00B15704">
            <w:r w:rsidRPr="00B15704">
              <w:t>7 Dec 2014</w:t>
            </w:r>
          </w:p>
        </w:tc>
        <w:tc>
          <w:tcPr>
            <w:tcW w:w="0" w:type="auto"/>
            <w:vAlign w:val="center"/>
            <w:hideMark/>
          </w:tcPr>
          <w:p w14:paraId="097E4C22" w14:textId="77777777" w:rsidR="00B15704" w:rsidRPr="00B15704" w:rsidRDefault="00B15704" w:rsidP="00B15704">
            <w:r w:rsidRPr="00B15704">
              <w:t>Doha (QAT)</w:t>
            </w:r>
          </w:p>
        </w:tc>
        <w:tc>
          <w:tcPr>
            <w:tcW w:w="0" w:type="auto"/>
            <w:vAlign w:val="center"/>
            <w:hideMark/>
          </w:tcPr>
          <w:p w14:paraId="4D3B75C3" w14:textId="77777777" w:rsidR="00B15704" w:rsidRPr="00B15704" w:rsidRDefault="00B15704" w:rsidP="00B15704">
            <w:r w:rsidRPr="00B15704">
              <w:t>FINA: 12th World Short Course ...</w:t>
            </w:r>
          </w:p>
        </w:tc>
      </w:tr>
    </w:tbl>
    <w:p w14:paraId="0F7585FE" w14:textId="5338A20F" w:rsidR="00B15704" w:rsidRPr="00B15704" w:rsidRDefault="00B15704" w:rsidP="00B15704">
      <w:r w:rsidRPr="00B15704">
        <w:lastRenderedPageBreak/>
        <w:drawing>
          <wp:inline distT="0" distB="0" distL="0" distR="0" wp14:anchorId="42354CC4" wp14:editId="6565A2B2">
            <wp:extent cx="4989830" cy="8863330"/>
            <wp:effectExtent l="0" t="0" r="1270" b="0"/>
            <wp:docPr id="1067985327" name="Picture 8" descr="Two men wearing medals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85327" name="Picture 8" descr="Two men wearing medals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2888" w14:textId="77777777" w:rsidR="00B15704" w:rsidRPr="00B15704" w:rsidRDefault="00B15704" w:rsidP="00B15704">
      <w:r w:rsidRPr="00B15704">
        <w:lastRenderedPageBreak/>
        <w:t>July 2014 - Clayton Jimmie and Calvyn Justus.</w:t>
      </w:r>
    </w:p>
    <w:p w14:paraId="29F9B948" w14:textId="34A87C4E" w:rsidR="00B15704" w:rsidRPr="00B15704" w:rsidRDefault="00B15704" w:rsidP="00B15704">
      <w:r w:rsidRPr="00B15704">
        <w:drawing>
          <wp:inline distT="0" distB="0" distL="0" distR="0" wp14:anchorId="11CEE262" wp14:editId="27D1BF66">
            <wp:extent cx="4191000" cy="1533525"/>
            <wp:effectExtent l="0" t="0" r="0" b="9525"/>
            <wp:docPr id="142581783" name="Picture 7" descr="WBHS018 LOGO 1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BHS018 LOGO 1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5CAC2" w14:textId="77777777" w:rsidR="00B15704" w:rsidRPr="00B15704" w:rsidRDefault="00B15704" w:rsidP="00B15704">
      <w:pPr>
        <w:rPr>
          <w:b/>
          <w:bCs/>
        </w:rPr>
      </w:pPr>
      <w:r w:rsidRPr="00B15704">
        <w:rPr>
          <w:b/>
          <w:bCs/>
        </w:rPr>
        <w:t>Westville Boys’ High rewrites record books and claims its 6th consecutive D + D Gala victory</w:t>
      </w:r>
    </w:p>
    <w:p w14:paraId="4C8058E1" w14:textId="77777777" w:rsidR="00B15704" w:rsidRPr="00B15704" w:rsidRDefault="00B15704" w:rsidP="00B15704">
      <w:r w:rsidRPr="00B15704">
        <w:t>South Africa’s top swimming school stamped its authority yet again on the swimming scene by winning its 6</w:t>
      </w:r>
      <w:r w:rsidRPr="00B15704">
        <w:rPr>
          <w:vertAlign w:val="superscript"/>
        </w:rPr>
        <w:t>th</w:t>
      </w:r>
      <w:r w:rsidRPr="00B15704">
        <w:t xml:space="preserve"> consecutive Durban </w:t>
      </w:r>
      <w:proofErr w:type="gramStart"/>
      <w:r w:rsidRPr="00B15704">
        <w:t>and  Districts</w:t>
      </w:r>
      <w:proofErr w:type="gramEnd"/>
      <w:r w:rsidRPr="00B15704">
        <w:t xml:space="preserve"> Boys A League  Gala.</w:t>
      </w:r>
    </w:p>
    <w:p w14:paraId="72DE98DC" w14:textId="77777777" w:rsidR="00B15704" w:rsidRPr="00B15704" w:rsidRDefault="00B15704" w:rsidP="00B15704">
      <w:r w:rsidRPr="00B15704">
        <w:t>Although their victory on Wednesday night was not as emphatic as it was last year when their team won every single race, it was still emphatic enough to send out a clear message to the other schools that Westville’s reign as masters of the pool is far from over.</w:t>
      </w:r>
    </w:p>
    <w:p w14:paraId="609B2A0E" w14:textId="77777777" w:rsidR="00B15704" w:rsidRPr="00B15704" w:rsidRDefault="00B15704" w:rsidP="00B15704">
      <w:r w:rsidRPr="00B15704">
        <w:t xml:space="preserve">On the evening </w:t>
      </w:r>
      <w:proofErr w:type="gramStart"/>
      <w:r w:rsidRPr="00B15704">
        <w:t>their</w:t>
      </w:r>
      <w:proofErr w:type="gramEnd"/>
      <w:r w:rsidRPr="00B15704">
        <w:t xml:space="preserve"> under 15A, under 17A and under 19 A teams won all their races, fifteen in all.</w:t>
      </w:r>
    </w:p>
    <w:p w14:paraId="3BA937EC" w14:textId="77777777" w:rsidR="00B15704" w:rsidRPr="00B15704" w:rsidRDefault="00B15704" w:rsidP="00B15704">
      <w:proofErr w:type="gramStart"/>
      <w:r w:rsidRPr="00B15704">
        <w:t>Their</w:t>
      </w:r>
      <w:proofErr w:type="gramEnd"/>
      <w:r w:rsidRPr="00B15704">
        <w:t xml:space="preserve"> under 16A team came unstuck in the </w:t>
      </w:r>
      <w:proofErr w:type="spellStart"/>
      <w:r w:rsidRPr="00B15704">
        <w:t>Breastroke</w:t>
      </w:r>
      <w:proofErr w:type="spellEnd"/>
      <w:r w:rsidRPr="00B15704">
        <w:t xml:space="preserve"> where they were just edged out by Glenwood and in the Butterfly which saw Clifton win by splits of a second.</w:t>
      </w:r>
    </w:p>
    <w:p w14:paraId="65D33498" w14:textId="77777777" w:rsidR="00B15704" w:rsidRPr="00B15704" w:rsidRDefault="00B15704" w:rsidP="00B15704">
      <w:r w:rsidRPr="00B15704">
        <w:t>Westville’s Under 14 A side which had made considerable inroads into Glenwood’s dominance during the swimming season, had to settle for 3</w:t>
      </w:r>
      <w:r w:rsidRPr="00B15704">
        <w:rPr>
          <w:vertAlign w:val="superscript"/>
        </w:rPr>
        <w:t>rd</w:t>
      </w:r>
      <w:r w:rsidRPr="00B15704">
        <w:t xml:space="preserve"> places throughout the evening </w:t>
      </w:r>
      <w:proofErr w:type="gramStart"/>
      <w:r w:rsidRPr="00B15704">
        <w:t>as a result of</w:t>
      </w:r>
      <w:proofErr w:type="gramEnd"/>
      <w:r w:rsidRPr="00B15704">
        <w:t xml:space="preserve"> the unavailability of one of their top swimmers due to injury. Glenwood claimed 4 of the 5 races with Kearney’s under 14s showing good form to edge Glenwood out in the Butterfly to claim first place.</w:t>
      </w:r>
    </w:p>
    <w:p w14:paraId="72959F94" w14:textId="77777777" w:rsidR="00B15704" w:rsidRPr="00B15704" w:rsidRDefault="00B15704" w:rsidP="00B15704">
      <w:r w:rsidRPr="00B15704">
        <w:t>Westville’s under 19A side needs special mention. The team which consisted of</w:t>
      </w:r>
      <w:r w:rsidRPr="00B15704">
        <w:rPr>
          <w:b/>
          <w:bCs/>
        </w:rPr>
        <w:t> Clayton Jimmie(Captain</w:t>
      </w:r>
      <w:r w:rsidRPr="00B15704">
        <w:t>),  </w:t>
      </w:r>
      <w:hyperlink r:id="rId11" w:history="1">
        <w:r w:rsidRPr="00B15704">
          <w:rPr>
            <w:rStyle w:val="Hyperlink"/>
          </w:rPr>
          <w:t>Calvyn Justus</w:t>
        </w:r>
      </w:hyperlink>
      <w:r w:rsidRPr="00B15704">
        <w:t xml:space="preserve">,  Lee Geeson,  Alan Neat , Paul van </w:t>
      </w:r>
      <w:proofErr w:type="spellStart"/>
      <w:r w:rsidRPr="00B15704">
        <w:t>Actherbergh</w:t>
      </w:r>
      <w:proofErr w:type="spellEnd"/>
      <w:r w:rsidRPr="00B15704">
        <w:t xml:space="preserve"> and Rubin Terblanche pulverised the opposition in every race. They also demolished the five existing records set </w:t>
      </w:r>
      <w:proofErr w:type="gramStart"/>
      <w:r w:rsidRPr="00B15704">
        <w:t>by  Kearsney’s</w:t>
      </w:r>
      <w:proofErr w:type="gramEnd"/>
      <w:r w:rsidRPr="00B15704">
        <w:t xml:space="preserve"> in 2011. It is a certainty that it will take a team </w:t>
      </w:r>
      <w:proofErr w:type="gramStart"/>
      <w:r w:rsidRPr="00B15704">
        <w:t>of  swimmers</w:t>
      </w:r>
      <w:proofErr w:type="gramEnd"/>
      <w:r w:rsidRPr="00B15704">
        <w:t xml:space="preserve"> of exceptional ability to break these records and surpass the achievements of the WBHS under 19 </w:t>
      </w:r>
      <w:proofErr w:type="spellStart"/>
      <w:r w:rsidRPr="00B15704">
        <w:t>superteam</w:t>
      </w:r>
      <w:proofErr w:type="spellEnd"/>
      <w:r w:rsidRPr="00B15704">
        <w:t xml:space="preserve"> of 2013!</w:t>
      </w:r>
    </w:p>
    <w:p w14:paraId="7117F456" w14:textId="77777777" w:rsidR="00B15704" w:rsidRPr="00B15704" w:rsidRDefault="00B15704" w:rsidP="00B15704">
      <w:r w:rsidRPr="00B15704">
        <w:t xml:space="preserve">At the end of the </w:t>
      </w:r>
      <w:proofErr w:type="gramStart"/>
      <w:r w:rsidRPr="00B15704">
        <w:t>gala,  the</w:t>
      </w:r>
      <w:proofErr w:type="gramEnd"/>
      <w:r w:rsidRPr="00B15704">
        <w:t xml:space="preserve"> Westville A team had still managed to win a formidable 19 of the 26 races.</w:t>
      </w:r>
    </w:p>
    <w:p w14:paraId="3F0585F2" w14:textId="77777777" w:rsidR="00B15704" w:rsidRPr="00B15704" w:rsidRDefault="00B15704" w:rsidP="00B15704">
      <w:r w:rsidRPr="00B15704">
        <w:t xml:space="preserve">Westville ‘s dominance at the D+D over the last six years is reflected in the fact that they now hold 25 of the 26 records –this is no small feat considering that the gala </w:t>
      </w:r>
      <w:proofErr w:type="gramStart"/>
      <w:r w:rsidRPr="00B15704">
        <w:t>dates back to</w:t>
      </w:r>
      <w:proofErr w:type="gramEnd"/>
      <w:r w:rsidRPr="00B15704">
        <w:t xml:space="preserve"> 1970!</w:t>
      </w:r>
    </w:p>
    <w:p w14:paraId="51F074BF" w14:textId="77777777" w:rsidR="00B15704" w:rsidRPr="00B15704" w:rsidRDefault="00B15704" w:rsidP="00B15704">
      <w:r w:rsidRPr="00B15704">
        <w:lastRenderedPageBreak/>
        <w:t>Westville’s swimming depth is also reflected in the fact that their B team finished 5</w:t>
      </w:r>
      <w:proofErr w:type="gramStart"/>
      <w:r w:rsidRPr="00B15704">
        <w:rPr>
          <w:vertAlign w:val="superscript"/>
        </w:rPr>
        <w:t>th</w:t>
      </w:r>
      <w:r w:rsidRPr="00B15704">
        <w:t>  overall</w:t>
      </w:r>
      <w:proofErr w:type="gramEnd"/>
      <w:r w:rsidRPr="00B15704">
        <w:t xml:space="preserve">.   Special credit must be given to them for finishing ahead </w:t>
      </w:r>
      <w:proofErr w:type="gramStart"/>
      <w:r w:rsidRPr="00B15704">
        <w:t>of  the</w:t>
      </w:r>
      <w:proofErr w:type="gramEnd"/>
      <w:r w:rsidRPr="00B15704">
        <w:t xml:space="preserve"> A teams from DHS and Northwood. Both these schools have a proud swimming history and are past winners of the D+D gala.</w:t>
      </w:r>
    </w:p>
    <w:p w14:paraId="10BBA971" w14:textId="77777777" w:rsidR="00B15704" w:rsidRPr="00B15704" w:rsidRDefault="00B15704" w:rsidP="00B15704">
      <w:r w:rsidRPr="00B15704">
        <w:t xml:space="preserve">Now that the boys high schools swimming season is over, it is worth </w:t>
      </w:r>
      <w:proofErr w:type="gramStart"/>
      <w:r w:rsidRPr="00B15704">
        <w:t>noting  that</w:t>
      </w:r>
      <w:proofErr w:type="gramEnd"/>
      <w:r w:rsidRPr="00B15704">
        <w:t xml:space="preserve"> Westville’s A team has remained undefeated, winning every major gala in the country for the 6</w:t>
      </w:r>
      <w:r w:rsidRPr="00B15704">
        <w:rPr>
          <w:vertAlign w:val="superscript"/>
        </w:rPr>
        <w:t>th</w:t>
      </w:r>
      <w:r w:rsidRPr="00B15704">
        <w:t> consecutive year. It has now won 46 galas in a row!</w:t>
      </w:r>
    </w:p>
    <w:p w14:paraId="0A6016AA" w14:textId="6C330A1A" w:rsidR="00B15704" w:rsidRPr="00B15704" w:rsidRDefault="00B15704" w:rsidP="00B15704">
      <w:r w:rsidRPr="00B15704">
        <w:drawing>
          <wp:inline distT="0" distB="0" distL="0" distR="0" wp14:anchorId="48CF81A6" wp14:editId="6EA2D27A">
            <wp:extent cx="5731510" cy="3822065"/>
            <wp:effectExtent l="0" t="0" r="2540" b="6985"/>
            <wp:docPr id="742774810" name="Picture 6" descr="A group of men in swim trun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74810" name="Picture 6" descr="A group of men in swim trunk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23D98" w14:textId="77777777" w:rsidR="00B15704" w:rsidRPr="00B15704" w:rsidRDefault="00B15704" w:rsidP="00B15704">
      <w:r w:rsidRPr="00B15704">
        <w:t xml:space="preserve">The final day of the 2024 South African National Championships unfolded from </w:t>
      </w:r>
      <w:proofErr w:type="spellStart"/>
      <w:r w:rsidRPr="00B15704">
        <w:t>Gqeberha</w:t>
      </w:r>
      <w:proofErr w:type="spellEnd"/>
      <w:r w:rsidRPr="00B15704">
        <w:t xml:space="preserve"> with 19-year-old </w:t>
      </w:r>
      <w:hyperlink r:id="rId13" w:history="1">
        <w:r w:rsidRPr="00B15704">
          <w:rPr>
            <w:rStyle w:val="Hyperlink"/>
          </w:rPr>
          <w:t xml:space="preserve">Pieter </w:t>
        </w:r>
        <w:proofErr w:type="spellStart"/>
        <w:r w:rsidRPr="00B15704">
          <w:rPr>
            <w:rStyle w:val="Hyperlink"/>
          </w:rPr>
          <w:t>Coetze</w:t>
        </w:r>
        <w:proofErr w:type="spellEnd"/>
      </w:hyperlink>
      <w:r w:rsidRPr="00B15704">
        <w:t xml:space="preserve"> capturing a fifth gold to conclude his campaign. 42-year-old Olympic </w:t>
      </w:r>
      <w:proofErr w:type="spellStart"/>
      <w:r w:rsidRPr="00B15704">
        <w:t>medalist</w:t>
      </w:r>
      <w:proofErr w:type="spellEnd"/>
      <w:r w:rsidRPr="00B15704">
        <w:t> </w:t>
      </w:r>
      <w:hyperlink r:id="rId14" w:history="1">
        <w:r w:rsidRPr="00B15704">
          <w:rPr>
            <w:rStyle w:val="Hyperlink"/>
          </w:rPr>
          <w:t>Roland Schoeman</w:t>
        </w:r>
      </w:hyperlink>
      <w:r w:rsidRPr="00B15704">
        <w:t> (left), Pieter and Clayton Jimmie (right).</w:t>
      </w:r>
    </w:p>
    <w:p w14:paraId="2511AEC9" w14:textId="77777777" w:rsidR="00B15704" w:rsidRPr="00B15704" w:rsidRDefault="00B15704" w:rsidP="00B15704">
      <w:r w:rsidRPr="00B15704">
        <w:t xml:space="preserve">The teen touched in 22.45 followed by Clayton Jimmie who hit 22.83 as the silver </w:t>
      </w:r>
      <w:proofErr w:type="spellStart"/>
      <w:r w:rsidRPr="00B15704">
        <w:t>medalist</w:t>
      </w:r>
      <w:proofErr w:type="spellEnd"/>
      <w:r w:rsidRPr="00B15704">
        <w:t>.</w:t>
      </w:r>
    </w:p>
    <w:p w14:paraId="5DA6DCE5" w14:textId="77777777" w:rsidR="00775CAD" w:rsidRPr="00B15704" w:rsidRDefault="00775CAD" w:rsidP="00B15704"/>
    <w:sectPr w:rsidR="00775CAD" w:rsidRPr="00B15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9688A"/>
    <w:multiLevelType w:val="multilevel"/>
    <w:tmpl w:val="996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47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04"/>
    <w:rsid w:val="004816A4"/>
    <w:rsid w:val="00775CAD"/>
    <w:rsid w:val="00B15704"/>
    <w:rsid w:val="00D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6283"/>
  <w15:chartTrackingRefBased/>
  <w15:docId w15:val="{2C461E5A-2D29-4021-9148-FEACCD44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5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776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08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45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6464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765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18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38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707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165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846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4795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43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092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2770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301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934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2738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467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877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6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721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46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4299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49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3508">
                  <w:marLeft w:val="-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71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wimhistory.co.za/index.php/1992-onwards/pieter-coet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wimming_at_the_2014_Commonwealth_Games_%E2%80%93_Men%27s_4_%C3%97_100_metre_medley_relay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wbhs.co.za/swim-team-invincible" TargetMode="External"/><Relationship Id="rId11" Type="http://schemas.openxmlformats.org/officeDocument/2006/relationships/hyperlink" Target="https://swimhistory.co.za/index.php/commonwealth-games/calvyn-justu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wimhistory.co.za/index.php/1992-onwards/roland-schoe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kobus scheepers</dc:creator>
  <cp:keywords/>
  <dc:description/>
  <cp:lastModifiedBy>kobus scheepers</cp:lastModifiedBy>
  <cp:revision>1</cp:revision>
  <dcterms:created xsi:type="dcterms:W3CDTF">2024-10-15T07:20:00Z</dcterms:created>
  <dcterms:modified xsi:type="dcterms:W3CDTF">2024-10-15T07:22:00Z</dcterms:modified>
</cp:coreProperties>
</file>